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4F7" w:rsidRPr="00830EC2" w:rsidRDefault="00912B6D">
      <w:pPr>
        <w:rPr>
          <w:rFonts w:ascii="Arial" w:hAnsi="Arial" w:cs="Arial"/>
          <w:b/>
          <w:sz w:val="40"/>
        </w:rPr>
      </w:pPr>
      <w:r w:rsidRPr="00912B6D">
        <w:rPr>
          <w:rFonts w:ascii="Arial" w:hAnsi="Arial" w:cs="Arial"/>
          <w:b/>
          <w:sz w:val="40"/>
        </w:rPr>
        <w:t>PRO MIG-500P</w:t>
      </w:r>
      <w:r w:rsidR="00F934CB" w:rsidRPr="00830EC2">
        <w:rPr>
          <w:rFonts w:ascii="Arial" w:hAnsi="Arial" w:cs="Arial"/>
          <w:b/>
          <w:sz w:val="40"/>
        </w:rPr>
        <w:t xml:space="preserve"> </w:t>
      </w:r>
    </w:p>
    <w:p w:rsidR="0089545D" w:rsidRPr="00341F04" w:rsidRDefault="0089545D" w:rsidP="0089545D">
      <w:pPr>
        <w:rPr>
          <w:rFonts w:ascii="Arial" w:hAnsi="Arial" w:cs="Arial"/>
          <w:b/>
          <w:bCs/>
          <w:sz w:val="28"/>
        </w:rPr>
      </w:pPr>
      <w:r w:rsidRPr="00341F04">
        <w:rPr>
          <w:rFonts w:ascii="Arial" w:hAnsi="Arial" w:cs="Arial"/>
          <w:b/>
          <w:bCs/>
          <w:sz w:val="28"/>
        </w:rPr>
        <w:t>Преимущества</w:t>
      </w:r>
    </w:p>
    <w:p w:rsidR="00912B6D" w:rsidRPr="00912B6D" w:rsidRDefault="00912B6D" w:rsidP="00912B6D">
      <w:pPr>
        <w:rPr>
          <w:rFonts w:ascii="Arial" w:hAnsi="Arial" w:cs="Arial"/>
          <w:bCs/>
        </w:rPr>
      </w:pPr>
      <w:r w:rsidRPr="00912B6D">
        <w:rPr>
          <w:rFonts w:ascii="Arial" w:hAnsi="Arial" w:cs="Arial"/>
          <w:b/>
          <w:bCs/>
        </w:rPr>
        <w:t>MIG/MAG и MMA режимы работы</w:t>
      </w:r>
      <w:r w:rsidRPr="00912B6D">
        <w:rPr>
          <w:rFonts w:ascii="Arial" w:hAnsi="Arial" w:cs="Arial"/>
          <w:bCs/>
        </w:rPr>
        <w:t xml:space="preserve"> расширяют полезный функционал позволяя выполнять сварку сплошной и порошковой проволоками и покрытыми электродами.</w:t>
      </w:r>
    </w:p>
    <w:p w:rsidR="00912B6D" w:rsidRPr="00912B6D" w:rsidRDefault="00912B6D" w:rsidP="00912B6D">
      <w:pPr>
        <w:rPr>
          <w:rFonts w:ascii="Arial" w:hAnsi="Arial" w:cs="Arial"/>
          <w:bCs/>
        </w:rPr>
      </w:pPr>
      <w:r w:rsidRPr="00912B6D">
        <w:rPr>
          <w:rFonts w:ascii="Arial" w:hAnsi="Arial" w:cs="Arial"/>
          <w:b/>
          <w:bCs/>
        </w:rPr>
        <w:t>Функции импульса и двойного импульса</w:t>
      </w:r>
      <w:r w:rsidRPr="00912B6D">
        <w:rPr>
          <w:rFonts w:ascii="Arial" w:hAnsi="Arial" w:cs="Arial"/>
          <w:bCs/>
        </w:rPr>
        <w:t xml:space="preserve"> обеспечивают лучший контроль дуги для получения оптимальной структуры сварного шва.</w:t>
      </w:r>
    </w:p>
    <w:p w:rsidR="00912B6D" w:rsidRPr="00912B6D" w:rsidRDefault="00912B6D" w:rsidP="00912B6D">
      <w:pPr>
        <w:rPr>
          <w:rFonts w:ascii="Arial" w:hAnsi="Arial" w:cs="Arial"/>
          <w:bCs/>
        </w:rPr>
      </w:pPr>
      <w:r w:rsidRPr="00912B6D">
        <w:rPr>
          <w:rFonts w:ascii="Arial" w:hAnsi="Arial" w:cs="Arial"/>
          <w:b/>
          <w:bCs/>
        </w:rPr>
        <w:t>Синергетические программы</w:t>
      </w:r>
      <w:r w:rsidRPr="00912B6D">
        <w:rPr>
          <w:rFonts w:ascii="Arial" w:hAnsi="Arial" w:cs="Arial"/>
          <w:bCs/>
        </w:rPr>
        <w:t xml:space="preserve"> облегчают настройку аппарата в MIG/MAG режиме.</w:t>
      </w:r>
    </w:p>
    <w:p w:rsidR="00912B6D" w:rsidRPr="00912B6D" w:rsidRDefault="00912B6D" w:rsidP="00912B6D">
      <w:pPr>
        <w:rPr>
          <w:rFonts w:ascii="Arial" w:hAnsi="Arial" w:cs="Arial"/>
          <w:bCs/>
        </w:rPr>
      </w:pPr>
      <w:r w:rsidRPr="00912B6D">
        <w:rPr>
          <w:rFonts w:ascii="Arial" w:hAnsi="Arial" w:cs="Arial"/>
          <w:b/>
          <w:bCs/>
        </w:rPr>
        <w:t>2Т/4Т режимы работы горелки</w:t>
      </w:r>
      <w:r w:rsidRPr="00912B6D">
        <w:rPr>
          <w:rFonts w:ascii="Arial" w:hAnsi="Arial" w:cs="Arial"/>
          <w:bCs/>
        </w:rPr>
        <w:t xml:space="preserve"> обеспечивают высокую производительность при формировании коротких и длинных сварочных швов.</w:t>
      </w:r>
    </w:p>
    <w:p w:rsidR="00F934CB" w:rsidRPr="00C02C83" w:rsidRDefault="00912B6D" w:rsidP="00912B6D">
      <w:pPr>
        <w:rPr>
          <w:rFonts w:ascii="Arial" w:hAnsi="Arial" w:cs="Arial"/>
          <w:bCs/>
        </w:rPr>
      </w:pPr>
      <w:r w:rsidRPr="00912B6D">
        <w:rPr>
          <w:rFonts w:ascii="Arial" w:hAnsi="Arial" w:cs="Arial"/>
          <w:b/>
          <w:bCs/>
        </w:rPr>
        <w:t>Выносное подающее устройство</w:t>
      </w:r>
      <w:r w:rsidRPr="00912B6D">
        <w:rPr>
          <w:rFonts w:ascii="Arial" w:hAnsi="Arial" w:cs="Arial"/>
          <w:bCs/>
        </w:rPr>
        <w:t xml:space="preserve"> с надежным 4-х роликовым механизмом и возможность удлинения соединительного кабеля до 30 м увеличивают радиус рабочей зоны.</w:t>
      </w:r>
    </w:p>
    <w:p w:rsidR="002F0E3B" w:rsidRPr="00341F04" w:rsidRDefault="002F0E3B" w:rsidP="0089545D">
      <w:pPr>
        <w:rPr>
          <w:rFonts w:ascii="Arial" w:hAnsi="Arial" w:cs="Arial"/>
        </w:rPr>
      </w:pPr>
    </w:p>
    <w:p w:rsidR="0089545D" w:rsidRPr="00341F04" w:rsidRDefault="0089545D" w:rsidP="0089545D">
      <w:pPr>
        <w:rPr>
          <w:rFonts w:ascii="Arial" w:hAnsi="Arial" w:cs="Arial"/>
          <w:b/>
          <w:bCs/>
          <w:sz w:val="28"/>
        </w:rPr>
      </w:pPr>
      <w:r w:rsidRPr="00341F04">
        <w:rPr>
          <w:rFonts w:ascii="Arial" w:hAnsi="Arial" w:cs="Arial"/>
          <w:b/>
          <w:bCs/>
          <w:sz w:val="28"/>
        </w:rPr>
        <w:t>Описание</w:t>
      </w:r>
    </w:p>
    <w:p w:rsidR="00912B6D" w:rsidRPr="00912B6D" w:rsidRDefault="00912B6D" w:rsidP="00912B6D">
      <w:pPr>
        <w:rPr>
          <w:rFonts w:ascii="Arial" w:hAnsi="Arial" w:cs="Arial"/>
          <w:bCs/>
        </w:rPr>
      </w:pPr>
      <w:r w:rsidRPr="00912B6D">
        <w:rPr>
          <w:rFonts w:ascii="Arial" w:hAnsi="Arial" w:cs="Arial"/>
          <w:b/>
          <w:bCs/>
        </w:rPr>
        <w:t>PRO MIG-500P – надежный и многофункциональный промышленный сварочный полуавтомат</w:t>
      </w:r>
      <w:r w:rsidRPr="00912B6D">
        <w:rPr>
          <w:rFonts w:ascii="Arial" w:hAnsi="Arial" w:cs="Arial"/>
          <w:bCs/>
        </w:rPr>
        <w:t>, предназначенный для сварки в среде защитных газов сплошной и порошковой проволокой (MIG/MAG) и ручной дуговой сварки (ММА). Работает в паре с 4-х роликовым подающим устройством, обеспечивающим непрерывную подачу сварочной проволоки сечением от 0,8 до 1,6 мм. Аппарат оборудован транспортировочной тележкой с платформой под газовый баллон, что позволяет без особых усилий перемещать его по производственной площадке.</w:t>
      </w:r>
    </w:p>
    <w:p w:rsidR="002F0E3B" w:rsidRPr="00C02C83" w:rsidRDefault="00912B6D" w:rsidP="00912B6D">
      <w:pPr>
        <w:rPr>
          <w:rFonts w:ascii="Arial" w:hAnsi="Arial" w:cs="Arial"/>
          <w:bCs/>
        </w:rPr>
      </w:pPr>
      <w:r w:rsidRPr="00912B6D">
        <w:rPr>
          <w:rFonts w:ascii="Arial" w:hAnsi="Arial" w:cs="Arial"/>
          <w:bCs/>
        </w:rPr>
        <w:t>Инвертор имеет большое количество предустановленных программ, разработанных для различного типа проволоки, защитного газа и свариваемого металла. Обладает возможностью сохранения и загрузки установленных вручную параметров. Функции импульса и двойного импульса, 2Т/4Т режимы с нарастанием и без нарастания импульса обеспечивают высокую производительность при формировании коротких и длинных сварочных швов при работе с различными типами металлов. Плавная регулировка основных параметров и широкий диапазон выбора диаметров сварочных проволок делают аппарат универсальным для применения в различных отраслях промышлености.</w:t>
      </w:r>
    </w:p>
    <w:p w:rsidR="0089545D" w:rsidRPr="00341F04" w:rsidRDefault="0089545D" w:rsidP="0089545D">
      <w:pPr>
        <w:rPr>
          <w:rFonts w:ascii="Arial" w:hAnsi="Arial" w:cs="Arial"/>
        </w:rPr>
      </w:pPr>
    </w:p>
    <w:p w:rsidR="00086805" w:rsidRPr="00341F04" w:rsidRDefault="00086805" w:rsidP="00086805">
      <w:pPr>
        <w:rPr>
          <w:rFonts w:ascii="Arial" w:hAnsi="Arial" w:cs="Arial"/>
          <w:b/>
          <w:bCs/>
          <w:sz w:val="28"/>
        </w:rPr>
      </w:pPr>
      <w:r w:rsidRPr="00341F04">
        <w:rPr>
          <w:rFonts w:ascii="Arial" w:hAnsi="Arial" w:cs="Arial"/>
          <w:b/>
          <w:bCs/>
          <w:sz w:val="28"/>
        </w:rPr>
        <w:t>Характеристики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5A201F" w:rsidRPr="00341F04" w:rsidTr="009D26F6">
        <w:tc>
          <w:tcPr>
            <w:tcW w:w="10456" w:type="dxa"/>
            <w:gridSpan w:val="2"/>
          </w:tcPr>
          <w:p w:rsidR="005A201F" w:rsidRPr="00341F04" w:rsidRDefault="005A201F" w:rsidP="00341F04">
            <w:pPr>
              <w:jc w:val="center"/>
              <w:rPr>
                <w:rFonts w:ascii="Arial" w:hAnsi="Arial" w:cs="Arial"/>
                <w:bCs/>
              </w:rPr>
            </w:pPr>
            <w:r w:rsidRPr="00341F04">
              <w:rPr>
                <w:rFonts w:ascii="Arial" w:eastAsia="Calibri" w:hAnsi="Arial" w:cs="Arial"/>
                <w:b/>
              </w:rPr>
              <w:t>Технические характеристики</w:t>
            </w:r>
          </w:p>
        </w:tc>
      </w:tr>
      <w:tr w:rsidR="00912B6D" w:rsidRPr="00341F04" w:rsidTr="005A201F">
        <w:tc>
          <w:tcPr>
            <w:tcW w:w="5228" w:type="dxa"/>
          </w:tcPr>
          <w:p w:rsidR="00912B6D" w:rsidRPr="004639AC" w:rsidRDefault="00912B6D" w:rsidP="00912B6D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Напряжение питающей сети</w:t>
            </w:r>
          </w:p>
        </w:tc>
        <w:tc>
          <w:tcPr>
            <w:tcW w:w="5228" w:type="dxa"/>
          </w:tcPr>
          <w:p w:rsidR="00912B6D" w:rsidRPr="00CA4647" w:rsidRDefault="00912B6D" w:rsidP="00912B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380 В ±10</w:t>
            </w:r>
            <w:r w:rsidRPr="00CA4647">
              <w:rPr>
                <w:rFonts w:ascii="Arial" w:hAnsi="Arial" w:cs="Arial"/>
              </w:rPr>
              <w:t>%</w:t>
            </w:r>
          </w:p>
        </w:tc>
      </w:tr>
      <w:tr w:rsidR="00912B6D" w:rsidRPr="00341F04" w:rsidTr="005A201F">
        <w:tc>
          <w:tcPr>
            <w:tcW w:w="5228" w:type="dxa"/>
          </w:tcPr>
          <w:p w:rsidR="00912B6D" w:rsidRPr="002B49FF" w:rsidRDefault="00912B6D" w:rsidP="00912B6D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Потребляемая мощность</w:t>
            </w:r>
            <w:r>
              <w:rPr>
                <w:rFonts w:ascii="Arial" w:hAnsi="Arial" w:cs="Arial"/>
              </w:rPr>
              <w:t xml:space="preserve"> / Потребляемый ток</w:t>
            </w:r>
          </w:p>
        </w:tc>
        <w:tc>
          <w:tcPr>
            <w:tcW w:w="5228" w:type="dxa"/>
          </w:tcPr>
          <w:p w:rsidR="00912B6D" w:rsidRPr="00CA4647" w:rsidRDefault="00912B6D" w:rsidP="00912B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18,9</w:t>
            </w:r>
            <w:r w:rsidRPr="00CA4647">
              <w:rPr>
                <w:rFonts w:ascii="Arial" w:hAnsi="Arial" w:cs="Arial"/>
              </w:rPr>
              <w:t xml:space="preserve"> кВт</w:t>
            </w:r>
            <w:r>
              <w:rPr>
                <w:rFonts w:ascii="Arial" w:hAnsi="Arial" w:cs="Arial"/>
              </w:rPr>
              <w:t xml:space="preserve"> / 38 А</w:t>
            </w:r>
          </w:p>
        </w:tc>
      </w:tr>
      <w:tr w:rsidR="00912B6D" w:rsidRPr="00341F04" w:rsidTr="005A201F">
        <w:tc>
          <w:tcPr>
            <w:tcW w:w="5228" w:type="dxa"/>
          </w:tcPr>
          <w:p w:rsidR="00912B6D" w:rsidRPr="004639AC" w:rsidRDefault="00912B6D" w:rsidP="00912B6D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Сварочный ток</w:t>
            </w:r>
          </w:p>
        </w:tc>
        <w:tc>
          <w:tcPr>
            <w:tcW w:w="5228" w:type="dxa"/>
          </w:tcPr>
          <w:p w:rsidR="00912B6D" w:rsidRPr="00CA4647" w:rsidRDefault="00912B6D" w:rsidP="00912B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40-500</w:t>
            </w:r>
            <w:r w:rsidRPr="00CA4647">
              <w:rPr>
                <w:rFonts w:ascii="Arial" w:hAnsi="Arial" w:cs="Arial"/>
              </w:rPr>
              <w:t xml:space="preserve"> A</w:t>
            </w:r>
          </w:p>
        </w:tc>
      </w:tr>
      <w:tr w:rsidR="00912B6D" w:rsidRPr="00341F04" w:rsidTr="005A201F">
        <w:tc>
          <w:tcPr>
            <w:tcW w:w="5228" w:type="dxa"/>
          </w:tcPr>
          <w:p w:rsidR="00912B6D" w:rsidRPr="004639AC" w:rsidRDefault="00912B6D" w:rsidP="00912B6D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Диаметр</w:t>
            </w:r>
            <w:r>
              <w:rPr>
                <w:rFonts w:ascii="Arial" w:hAnsi="Arial" w:cs="Arial"/>
              </w:rPr>
              <w:t xml:space="preserve"> проволоки / </w:t>
            </w:r>
            <w:r w:rsidRPr="004639AC">
              <w:rPr>
                <w:rFonts w:ascii="Arial" w:hAnsi="Arial" w:cs="Arial"/>
              </w:rPr>
              <w:t>Диаметр электрода</w:t>
            </w:r>
          </w:p>
        </w:tc>
        <w:tc>
          <w:tcPr>
            <w:tcW w:w="5228" w:type="dxa"/>
          </w:tcPr>
          <w:p w:rsidR="00912B6D" w:rsidRPr="00CA4647" w:rsidRDefault="00912B6D" w:rsidP="00912B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0,8</w:t>
            </w:r>
            <w:r w:rsidRPr="00754EB9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1,6 мм / 2,5-6,0 мм</w:t>
            </w:r>
          </w:p>
        </w:tc>
      </w:tr>
      <w:tr w:rsidR="00912B6D" w:rsidRPr="00341F04" w:rsidTr="005A201F">
        <w:tc>
          <w:tcPr>
            <w:tcW w:w="5228" w:type="dxa"/>
          </w:tcPr>
          <w:p w:rsidR="00912B6D" w:rsidRPr="004639AC" w:rsidRDefault="00912B6D" w:rsidP="00912B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Выходное напряжение</w:t>
            </w:r>
          </w:p>
        </w:tc>
        <w:tc>
          <w:tcPr>
            <w:tcW w:w="5228" w:type="dxa"/>
          </w:tcPr>
          <w:p w:rsidR="00912B6D" w:rsidRPr="00CA4647" w:rsidRDefault="00912B6D" w:rsidP="00912B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12-250 В</w:t>
            </w:r>
          </w:p>
        </w:tc>
      </w:tr>
      <w:tr w:rsidR="00912B6D" w:rsidRPr="00341F04" w:rsidTr="005A201F">
        <w:tc>
          <w:tcPr>
            <w:tcW w:w="5228" w:type="dxa"/>
          </w:tcPr>
          <w:p w:rsidR="00912B6D" w:rsidRPr="004639AC" w:rsidRDefault="00912B6D" w:rsidP="00912B6D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Напряжение холостого хода</w:t>
            </w:r>
          </w:p>
        </w:tc>
        <w:tc>
          <w:tcPr>
            <w:tcW w:w="5228" w:type="dxa"/>
          </w:tcPr>
          <w:p w:rsidR="00912B6D" w:rsidRPr="00CA4647" w:rsidRDefault="00912B6D" w:rsidP="00912B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</w:t>
            </w:r>
            <w:r w:rsidRPr="00CA4647">
              <w:rPr>
                <w:rFonts w:ascii="Arial" w:hAnsi="Arial" w:cs="Arial"/>
              </w:rPr>
              <w:t xml:space="preserve"> В</w:t>
            </w:r>
          </w:p>
        </w:tc>
      </w:tr>
      <w:tr w:rsidR="00912B6D" w:rsidRPr="00341F04" w:rsidTr="005A201F">
        <w:tc>
          <w:tcPr>
            <w:tcW w:w="5228" w:type="dxa"/>
          </w:tcPr>
          <w:p w:rsidR="00912B6D" w:rsidRPr="00BE652D" w:rsidRDefault="00912B6D" w:rsidP="00912B6D">
            <w:pPr>
              <w:rPr>
                <w:rFonts w:ascii="Arial" w:hAnsi="Arial" w:cs="Arial"/>
                <w:lang w:val="en-US"/>
              </w:rPr>
            </w:pPr>
            <w:r w:rsidRPr="004639AC">
              <w:rPr>
                <w:rFonts w:ascii="Arial" w:hAnsi="Arial" w:cs="Arial"/>
              </w:rPr>
              <w:t>ПВ</w:t>
            </w:r>
            <w:r w:rsidRPr="00754EB9">
              <w:rPr>
                <w:rFonts w:ascii="Arial" w:hAnsi="Arial" w:cs="Arial"/>
                <w:lang w:val="en-US"/>
              </w:rPr>
              <w:t xml:space="preserve"> (40ºC)</w:t>
            </w:r>
          </w:p>
        </w:tc>
        <w:tc>
          <w:tcPr>
            <w:tcW w:w="5228" w:type="dxa"/>
          </w:tcPr>
          <w:p w:rsidR="00912B6D" w:rsidRPr="00250E3C" w:rsidRDefault="00912B6D" w:rsidP="00912B6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60</w:t>
            </w:r>
            <w:r w:rsidRPr="003B1752">
              <w:rPr>
                <w:rFonts w:ascii="Arial" w:hAnsi="Arial" w:cs="Arial"/>
              </w:rPr>
              <w:t xml:space="preserve">% - </w:t>
            </w:r>
            <w:r>
              <w:rPr>
                <w:rFonts w:ascii="Arial" w:hAnsi="Arial" w:cs="Arial"/>
              </w:rPr>
              <w:t>500</w:t>
            </w:r>
            <w:r w:rsidRPr="003B1752">
              <w:rPr>
                <w:rFonts w:ascii="Arial" w:hAnsi="Arial" w:cs="Arial"/>
              </w:rPr>
              <w:t xml:space="preserve"> A</w:t>
            </w:r>
          </w:p>
        </w:tc>
      </w:tr>
      <w:tr w:rsidR="00912B6D" w:rsidRPr="00341F04" w:rsidTr="005A201F">
        <w:tc>
          <w:tcPr>
            <w:tcW w:w="5228" w:type="dxa"/>
          </w:tcPr>
          <w:p w:rsidR="00912B6D" w:rsidRPr="00540757" w:rsidRDefault="00912B6D" w:rsidP="00912B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Скорость подачи проволоки</w:t>
            </w:r>
          </w:p>
        </w:tc>
        <w:tc>
          <w:tcPr>
            <w:tcW w:w="5228" w:type="dxa"/>
          </w:tcPr>
          <w:p w:rsidR="00912B6D" w:rsidRPr="00CA4647" w:rsidRDefault="00912B6D" w:rsidP="00912B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2-24 м/мин</w:t>
            </w:r>
          </w:p>
        </w:tc>
      </w:tr>
      <w:tr w:rsidR="00912B6D" w:rsidRPr="00341F04" w:rsidTr="005A201F">
        <w:tc>
          <w:tcPr>
            <w:tcW w:w="5228" w:type="dxa"/>
          </w:tcPr>
          <w:p w:rsidR="00912B6D" w:rsidRPr="004639AC" w:rsidRDefault="00912B6D" w:rsidP="00912B6D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Класс защиты</w:t>
            </w:r>
            <w:r>
              <w:rPr>
                <w:rFonts w:ascii="Arial" w:hAnsi="Arial" w:cs="Arial"/>
              </w:rPr>
              <w:t xml:space="preserve"> / Класс изоляции</w:t>
            </w:r>
          </w:p>
        </w:tc>
        <w:tc>
          <w:tcPr>
            <w:tcW w:w="5228" w:type="dxa"/>
          </w:tcPr>
          <w:p w:rsidR="00912B6D" w:rsidRPr="008C6E45" w:rsidRDefault="00912B6D" w:rsidP="00912B6D">
            <w:pPr>
              <w:rPr>
                <w:rFonts w:ascii="Arial" w:hAnsi="Arial" w:cs="Arial"/>
                <w:lang w:val="en-US"/>
              </w:rPr>
            </w:pPr>
            <w:r w:rsidRPr="00CA4647">
              <w:rPr>
                <w:rFonts w:ascii="Arial" w:hAnsi="Arial" w:cs="Arial"/>
              </w:rPr>
              <w:t>IP21</w:t>
            </w:r>
            <w:r>
              <w:rPr>
                <w:rFonts w:ascii="Arial" w:hAnsi="Arial" w:cs="Arial"/>
                <w:lang w:val="en-US"/>
              </w:rPr>
              <w:t>S / H</w:t>
            </w:r>
          </w:p>
        </w:tc>
      </w:tr>
      <w:tr w:rsidR="00912B6D" w:rsidRPr="00341F04" w:rsidTr="005A201F">
        <w:tc>
          <w:tcPr>
            <w:tcW w:w="5228" w:type="dxa"/>
          </w:tcPr>
          <w:p w:rsidR="00912B6D" w:rsidRPr="004639AC" w:rsidRDefault="00912B6D" w:rsidP="00912B6D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Габариты</w:t>
            </w:r>
          </w:p>
        </w:tc>
        <w:tc>
          <w:tcPr>
            <w:tcW w:w="5228" w:type="dxa"/>
          </w:tcPr>
          <w:p w:rsidR="00912B6D" w:rsidRPr="00C32DD0" w:rsidRDefault="00912B6D" w:rsidP="00912B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1060х540х1485 мм</w:t>
            </w:r>
          </w:p>
        </w:tc>
      </w:tr>
      <w:tr w:rsidR="00912B6D" w:rsidRPr="00341F04" w:rsidTr="005A201F">
        <w:tc>
          <w:tcPr>
            <w:tcW w:w="5228" w:type="dxa"/>
          </w:tcPr>
          <w:p w:rsidR="00912B6D" w:rsidRPr="004639AC" w:rsidRDefault="00912B6D" w:rsidP="00912B6D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Вес</w:t>
            </w:r>
          </w:p>
        </w:tc>
        <w:tc>
          <w:tcPr>
            <w:tcW w:w="5228" w:type="dxa"/>
          </w:tcPr>
          <w:p w:rsidR="00912B6D" w:rsidRPr="00CA4647" w:rsidRDefault="00912B6D" w:rsidP="00912B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91,5</w:t>
            </w:r>
            <w:r w:rsidRPr="00CA4647">
              <w:rPr>
                <w:rFonts w:ascii="Arial" w:hAnsi="Arial" w:cs="Arial"/>
              </w:rPr>
              <w:t xml:space="preserve"> кг</w:t>
            </w:r>
          </w:p>
        </w:tc>
      </w:tr>
      <w:tr w:rsidR="00912B6D" w:rsidRPr="00341F04" w:rsidTr="005A201F">
        <w:tc>
          <w:tcPr>
            <w:tcW w:w="5228" w:type="dxa"/>
          </w:tcPr>
          <w:p w:rsidR="00912B6D" w:rsidRPr="009902D5" w:rsidRDefault="00912B6D" w:rsidP="00912B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Температурный режим работы</w:t>
            </w:r>
          </w:p>
        </w:tc>
        <w:tc>
          <w:tcPr>
            <w:tcW w:w="5228" w:type="dxa"/>
          </w:tcPr>
          <w:p w:rsidR="00912B6D" w:rsidRPr="00CA4647" w:rsidRDefault="00912B6D" w:rsidP="00912B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</w:t>
            </w:r>
            <w:r w:rsidRPr="00500B48">
              <w:rPr>
                <w:rFonts w:ascii="Arial" w:hAnsi="Arial" w:cs="Arial"/>
              </w:rPr>
              <w:t>т -</w:t>
            </w:r>
            <w:r>
              <w:rPr>
                <w:rFonts w:ascii="Arial" w:hAnsi="Arial" w:cs="Arial"/>
              </w:rPr>
              <w:t>40</w:t>
            </w:r>
            <w:r w:rsidRPr="00500B48">
              <w:rPr>
                <w:rFonts w:ascii="Arial" w:hAnsi="Arial" w:cs="Arial"/>
              </w:rPr>
              <w:t xml:space="preserve"> до +</w:t>
            </w:r>
            <w:r>
              <w:rPr>
                <w:rFonts w:ascii="Arial" w:hAnsi="Arial" w:cs="Arial"/>
              </w:rPr>
              <w:t xml:space="preserve">40 </w:t>
            </w:r>
            <w:r w:rsidRPr="00500B48">
              <w:rPr>
                <w:rFonts w:ascii="Arial" w:hAnsi="Arial" w:cs="Arial"/>
              </w:rPr>
              <w:t>°С</w:t>
            </w:r>
          </w:p>
        </w:tc>
      </w:tr>
      <w:tr w:rsidR="00912B6D" w:rsidRPr="00341F04" w:rsidTr="005A201F">
        <w:tc>
          <w:tcPr>
            <w:tcW w:w="5228" w:type="dxa"/>
          </w:tcPr>
          <w:p w:rsidR="00912B6D" w:rsidRPr="00341F04" w:rsidRDefault="00912B6D" w:rsidP="00912B6D">
            <w:pPr>
              <w:rPr>
                <w:rFonts w:ascii="Arial" w:hAnsi="Arial" w:cs="Arial"/>
              </w:rPr>
            </w:pPr>
          </w:p>
        </w:tc>
        <w:tc>
          <w:tcPr>
            <w:tcW w:w="5228" w:type="dxa"/>
          </w:tcPr>
          <w:p w:rsidR="00912B6D" w:rsidRPr="00341F04" w:rsidRDefault="00912B6D" w:rsidP="00912B6D">
            <w:pPr>
              <w:rPr>
                <w:rFonts w:ascii="Arial" w:hAnsi="Arial" w:cs="Arial"/>
              </w:rPr>
            </w:pPr>
          </w:p>
        </w:tc>
      </w:tr>
    </w:tbl>
    <w:p w:rsidR="005A201F" w:rsidRPr="00341F04" w:rsidRDefault="005A201F" w:rsidP="00086805">
      <w:pPr>
        <w:rPr>
          <w:rFonts w:ascii="Arial" w:hAnsi="Arial" w:cs="Arial"/>
          <w:bCs/>
        </w:rPr>
      </w:pPr>
    </w:p>
    <w:p w:rsidR="008015AC" w:rsidRPr="00341F04" w:rsidRDefault="008015AC" w:rsidP="008015AC">
      <w:pPr>
        <w:rPr>
          <w:rFonts w:ascii="Arial" w:hAnsi="Arial" w:cs="Arial"/>
          <w:b/>
          <w:bCs/>
          <w:sz w:val="28"/>
        </w:rPr>
      </w:pPr>
      <w:r w:rsidRPr="00341F04">
        <w:rPr>
          <w:rFonts w:ascii="Arial" w:hAnsi="Arial" w:cs="Arial"/>
          <w:b/>
          <w:bCs/>
          <w:sz w:val="28"/>
        </w:rPr>
        <w:t>Панель управления</w:t>
      </w:r>
    </w:p>
    <w:p w:rsidR="00912B6D" w:rsidRPr="00912B6D" w:rsidRDefault="00912B6D" w:rsidP="00912B6D">
      <w:pPr>
        <w:rPr>
          <w:rFonts w:ascii="Arial" w:hAnsi="Arial" w:cs="Arial"/>
          <w:bCs/>
        </w:rPr>
      </w:pPr>
      <w:r w:rsidRPr="00912B6D">
        <w:rPr>
          <w:rFonts w:ascii="Arial" w:hAnsi="Arial" w:cs="Arial"/>
          <w:b/>
          <w:bCs/>
        </w:rPr>
        <w:t>1.</w:t>
      </w:r>
      <w:r w:rsidRPr="00912B6D">
        <w:rPr>
          <w:rFonts w:ascii="Arial" w:hAnsi="Arial" w:cs="Arial"/>
          <w:bCs/>
        </w:rPr>
        <w:t xml:space="preserve"> Цифровые дисплеи</w:t>
      </w:r>
    </w:p>
    <w:p w:rsidR="00912B6D" w:rsidRPr="00912B6D" w:rsidRDefault="00912B6D" w:rsidP="00912B6D">
      <w:pPr>
        <w:rPr>
          <w:rFonts w:ascii="Arial" w:hAnsi="Arial" w:cs="Arial"/>
          <w:bCs/>
        </w:rPr>
      </w:pPr>
      <w:r w:rsidRPr="00912B6D">
        <w:rPr>
          <w:rFonts w:ascii="Arial" w:hAnsi="Arial" w:cs="Arial"/>
          <w:b/>
          <w:bCs/>
        </w:rPr>
        <w:lastRenderedPageBreak/>
        <w:t>2.</w:t>
      </w:r>
      <w:r w:rsidRPr="00912B6D">
        <w:rPr>
          <w:rFonts w:ascii="Arial" w:hAnsi="Arial" w:cs="Arial"/>
          <w:bCs/>
        </w:rPr>
        <w:t xml:space="preserve"> Настройка / подстройка напряжения</w:t>
      </w:r>
    </w:p>
    <w:p w:rsidR="00912B6D" w:rsidRPr="00912B6D" w:rsidRDefault="00912B6D" w:rsidP="00912B6D">
      <w:pPr>
        <w:rPr>
          <w:rFonts w:ascii="Arial" w:hAnsi="Arial" w:cs="Arial"/>
          <w:bCs/>
        </w:rPr>
      </w:pPr>
      <w:r w:rsidRPr="00912B6D">
        <w:rPr>
          <w:rFonts w:ascii="Arial" w:hAnsi="Arial" w:cs="Arial"/>
          <w:b/>
          <w:bCs/>
        </w:rPr>
        <w:t>3.</w:t>
      </w:r>
      <w:r w:rsidRPr="00912B6D">
        <w:rPr>
          <w:rFonts w:ascii="Arial" w:hAnsi="Arial" w:cs="Arial"/>
          <w:bCs/>
        </w:rPr>
        <w:t xml:space="preserve"> Ручка регулировки выбранного параметра</w:t>
      </w:r>
    </w:p>
    <w:p w:rsidR="00912B6D" w:rsidRPr="00912B6D" w:rsidRDefault="00912B6D" w:rsidP="00912B6D">
      <w:pPr>
        <w:rPr>
          <w:rFonts w:ascii="Arial" w:hAnsi="Arial" w:cs="Arial"/>
          <w:bCs/>
        </w:rPr>
      </w:pPr>
      <w:r w:rsidRPr="00912B6D">
        <w:rPr>
          <w:rFonts w:ascii="Arial" w:hAnsi="Arial" w:cs="Arial"/>
          <w:b/>
          <w:bCs/>
        </w:rPr>
        <w:t>4.</w:t>
      </w:r>
      <w:r w:rsidRPr="00912B6D">
        <w:rPr>
          <w:rFonts w:ascii="Arial" w:hAnsi="Arial" w:cs="Arial"/>
          <w:bCs/>
        </w:rPr>
        <w:t xml:space="preserve"> Кнопка продувки газа</w:t>
      </w:r>
    </w:p>
    <w:p w:rsidR="00912B6D" w:rsidRPr="00912B6D" w:rsidRDefault="00912B6D" w:rsidP="00912B6D">
      <w:pPr>
        <w:rPr>
          <w:rFonts w:ascii="Arial" w:hAnsi="Arial" w:cs="Arial"/>
          <w:bCs/>
        </w:rPr>
      </w:pPr>
      <w:r w:rsidRPr="00912B6D">
        <w:rPr>
          <w:rFonts w:ascii="Arial" w:hAnsi="Arial" w:cs="Arial"/>
          <w:b/>
          <w:bCs/>
        </w:rPr>
        <w:t>5.</w:t>
      </w:r>
      <w:r w:rsidRPr="00912B6D">
        <w:rPr>
          <w:rFonts w:ascii="Arial" w:hAnsi="Arial" w:cs="Arial"/>
          <w:bCs/>
        </w:rPr>
        <w:t xml:space="preserve"> Кнопка прогонки проволоки</w:t>
      </w:r>
    </w:p>
    <w:p w:rsidR="00912B6D" w:rsidRPr="00912B6D" w:rsidRDefault="00912B6D" w:rsidP="00912B6D">
      <w:pPr>
        <w:rPr>
          <w:rFonts w:ascii="Arial" w:hAnsi="Arial" w:cs="Arial"/>
          <w:bCs/>
        </w:rPr>
      </w:pPr>
      <w:r w:rsidRPr="00912B6D">
        <w:rPr>
          <w:rFonts w:ascii="Arial" w:hAnsi="Arial" w:cs="Arial"/>
          <w:b/>
          <w:bCs/>
        </w:rPr>
        <w:t>6.</w:t>
      </w:r>
      <w:r w:rsidRPr="00912B6D">
        <w:rPr>
          <w:rFonts w:ascii="Arial" w:hAnsi="Arial" w:cs="Arial"/>
          <w:bCs/>
        </w:rPr>
        <w:t xml:space="preserve"> Кнопка включения режима «ММА»</w:t>
      </w:r>
    </w:p>
    <w:p w:rsidR="00912B6D" w:rsidRPr="00912B6D" w:rsidRDefault="00912B6D" w:rsidP="00912B6D">
      <w:pPr>
        <w:rPr>
          <w:rFonts w:ascii="Arial" w:hAnsi="Arial" w:cs="Arial"/>
          <w:bCs/>
        </w:rPr>
      </w:pPr>
      <w:r w:rsidRPr="00912B6D">
        <w:rPr>
          <w:rFonts w:ascii="Arial" w:hAnsi="Arial" w:cs="Arial"/>
          <w:b/>
          <w:bCs/>
        </w:rPr>
        <w:t>7.</w:t>
      </w:r>
      <w:r w:rsidRPr="00912B6D">
        <w:rPr>
          <w:rFonts w:ascii="Arial" w:hAnsi="Arial" w:cs="Arial"/>
          <w:bCs/>
        </w:rPr>
        <w:t xml:space="preserve"> Кнопка выбора Ø сварочной проволоки</w:t>
      </w:r>
    </w:p>
    <w:p w:rsidR="00912B6D" w:rsidRPr="00912B6D" w:rsidRDefault="00912B6D" w:rsidP="00912B6D">
      <w:pPr>
        <w:rPr>
          <w:rFonts w:ascii="Arial" w:hAnsi="Arial" w:cs="Arial"/>
          <w:bCs/>
        </w:rPr>
      </w:pPr>
      <w:r w:rsidRPr="00912B6D">
        <w:rPr>
          <w:rFonts w:ascii="Arial" w:hAnsi="Arial" w:cs="Arial"/>
          <w:b/>
          <w:bCs/>
        </w:rPr>
        <w:t>8.</w:t>
      </w:r>
      <w:r w:rsidRPr="00912B6D">
        <w:rPr>
          <w:rFonts w:ascii="Arial" w:hAnsi="Arial" w:cs="Arial"/>
          <w:bCs/>
        </w:rPr>
        <w:t xml:space="preserve"> Кнопка </w:t>
      </w:r>
      <w:proofErr w:type="spellStart"/>
      <w:r w:rsidRPr="00912B6D">
        <w:rPr>
          <w:rFonts w:ascii="Arial" w:hAnsi="Arial" w:cs="Arial"/>
          <w:bCs/>
        </w:rPr>
        <w:t>загр.параметров</w:t>
      </w:r>
      <w:proofErr w:type="spellEnd"/>
      <w:r w:rsidRPr="00912B6D">
        <w:rPr>
          <w:rFonts w:ascii="Arial" w:hAnsi="Arial" w:cs="Arial"/>
          <w:bCs/>
        </w:rPr>
        <w:t xml:space="preserve"> режима сварки</w:t>
      </w:r>
    </w:p>
    <w:p w:rsidR="00912B6D" w:rsidRPr="00912B6D" w:rsidRDefault="00912B6D" w:rsidP="00912B6D">
      <w:pPr>
        <w:rPr>
          <w:rFonts w:ascii="Arial" w:hAnsi="Arial" w:cs="Arial"/>
          <w:bCs/>
        </w:rPr>
      </w:pPr>
      <w:r w:rsidRPr="00912B6D">
        <w:rPr>
          <w:rFonts w:ascii="Arial" w:hAnsi="Arial" w:cs="Arial"/>
          <w:b/>
          <w:bCs/>
        </w:rPr>
        <w:t>9.</w:t>
      </w:r>
      <w:r w:rsidRPr="00912B6D">
        <w:rPr>
          <w:rFonts w:ascii="Arial" w:hAnsi="Arial" w:cs="Arial"/>
          <w:bCs/>
        </w:rPr>
        <w:t xml:space="preserve"> Выбор материала проволоки и </w:t>
      </w:r>
      <w:proofErr w:type="spellStart"/>
      <w:r w:rsidRPr="00912B6D">
        <w:rPr>
          <w:rFonts w:ascii="Arial" w:hAnsi="Arial" w:cs="Arial"/>
          <w:bCs/>
        </w:rPr>
        <w:t>защ</w:t>
      </w:r>
      <w:proofErr w:type="spellEnd"/>
      <w:r w:rsidRPr="00912B6D">
        <w:rPr>
          <w:rFonts w:ascii="Arial" w:hAnsi="Arial" w:cs="Arial"/>
          <w:bCs/>
        </w:rPr>
        <w:t>. газа</w:t>
      </w:r>
    </w:p>
    <w:p w:rsidR="00912B6D" w:rsidRPr="00912B6D" w:rsidRDefault="00912B6D" w:rsidP="00912B6D">
      <w:pPr>
        <w:rPr>
          <w:rFonts w:ascii="Arial" w:hAnsi="Arial" w:cs="Arial"/>
          <w:bCs/>
        </w:rPr>
      </w:pPr>
      <w:r w:rsidRPr="00912B6D">
        <w:rPr>
          <w:rFonts w:ascii="Arial" w:hAnsi="Arial" w:cs="Arial"/>
          <w:b/>
          <w:bCs/>
        </w:rPr>
        <w:t>10.</w:t>
      </w:r>
      <w:r w:rsidRPr="00912B6D">
        <w:rPr>
          <w:rFonts w:ascii="Arial" w:hAnsi="Arial" w:cs="Arial"/>
          <w:bCs/>
        </w:rPr>
        <w:t xml:space="preserve"> Кнопка </w:t>
      </w:r>
      <w:proofErr w:type="spellStart"/>
      <w:r w:rsidRPr="00912B6D">
        <w:rPr>
          <w:rFonts w:ascii="Arial" w:hAnsi="Arial" w:cs="Arial"/>
          <w:bCs/>
        </w:rPr>
        <w:t>сохр</w:t>
      </w:r>
      <w:proofErr w:type="spellEnd"/>
      <w:r w:rsidRPr="00912B6D">
        <w:rPr>
          <w:rFonts w:ascii="Arial" w:hAnsi="Arial" w:cs="Arial"/>
          <w:bCs/>
        </w:rPr>
        <w:t>. параметров режима сварки</w:t>
      </w:r>
    </w:p>
    <w:p w:rsidR="00912B6D" w:rsidRPr="00912B6D" w:rsidRDefault="00912B6D" w:rsidP="00912B6D">
      <w:pPr>
        <w:rPr>
          <w:rFonts w:ascii="Arial" w:hAnsi="Arial" w:cs="Arial"/>
          <w:bCs/>
        </w:rPr>
      </w:pPr>
      <w:r w:rsidRPr="00912B6D">
        <w:rPr>
          <w:rFonts w:ascii="Arial" w:hAnsi="Arial" w:cs="Arial"/>
          <w:b/>
          <w:bCs/>
        </w:rPr>
        <w:t>11.</w:t>
      </w:r>
      <w:r w:rsidRPr="00912B6D">
        <w:rPr>
          <w:rFonts w:ascii="Arial" w:hAnsi="Arial" w:cs="Arial"/>
          <w:bCs/>
        </w:rPr>
        <w:t xml:space="preserve"> Переключатель 2T / 4T режимов сварки</w:t>
      </w:r>
    </w:p>
    <w:p w:rsidR="00912B6D" w:rsidRPr="00912B6D" w:rsidRDefault="00912B6D" w:rsidP="00912B6D">
      <w:pPr>
        <w:rPr>
          <w:rFonts w:ascii="Arial" w:hAnsi="Arial" w:cs="Arial"/>
          <w:bCs/>
        </w:rPr>
      </w:pPr>
      <w:r w:rsidRPr="00912B6D">
        <w:rPr>
          <w:rFonts w:ascii="Arial" w:hAnsi="Arial" w:cs="Arial"/>
          <w:b/>
          <w:bCs/>
        </w:rPr>
        <w:t>12.</w:t>
      </w:r>
      <w:r w:rsidRPr="00912B6D">
        <w:rPr>
          <w:rFonts w:ascii="Arial" w:hAnsi="Arial" w:cs="Arial"/>
          <w:bCs/>
        </w:rPr>
        <w:t xml:space="preserve"> Кнопка меню данных</w:t>
      </w:r>
    </w:p>
    <w:p w:rsidR="00912B6D" w:rsidRPr="00912B6D" w:rsidRDefault="00912B6D" w:rsidP="00912B6D">
      <w:pPr>
        <w:rPr>
          <w:rFonts w:ascii="Arial" w:hAnsi="Arial" w:cs="Arial"/>
          <w:bCs/>
        </w:rPr>
      </w:pPr>
      <w:r w:rsidRPr="00912B6D">
        <w:rPr>
          <w:rFonts w:ascii="Arial" w:hAnsi="Arial" w:cs="Arial"/>
          <w:b/>
          <w:bCs/>
        </w:rPr>
        <w:t xml:space="preserve">13. </w:t>
      </w:r>
      <w:r w:rsidRPr="00912B6D">
        <w:rPr>
          <w:rFonts w:ascii="Arial" w:hAnsi="Arial" w:cs="Arial"/>
          <w:bCs/>
        </w:rPr>
        <w:t>Кнопка вкл. функции двойного импульса</w:t>
      </w:r>
    </w:p>
    <w:p w:rsidR="00912B6D" w:rsidRPr="00912B6D" w:rsidRDefault="00912B6D" w:rsidP="00912B6D">
      <w:pPr>
        <w:rPr>
          <w:rFonts w:ascii="Arial" w:hAnsi="Arial" w:cs="Arial"/>
          <w:bCs/>
        </w:rPr>
      </w:pPr>
      <w:r w:rsidRPr="00912B6D">
        <w:rPr>
          <w:rFonts w:ascii="Arial" w:hAnsi="Arial" w:cs="Arial"/>
          <w:b/>
          <w:bCs/>
        </w:rPr>
        <w:t>14.</w:t>
      </w:r>
      <w:r w:rsidRPr="00912B6D">
        <w:rPr>
          <w:rFonts w:ascii="Arial" w:hAnsi="Arial" w:cs="Arial"/>
          <w:bCs/>
        </w:rPr>
        <w:t xml:space="preserve"> Кнопка включения функции синергетики</w:t>
      </w:r>
    </w:p>
    <w:p w:rsidR="002F0E3B" w:rsidRPr="00C02C83" w:rsidRDefault="00912B6D" w:rsidP="00912B6D">
      <w:pPr>
        <w:rPr>
          <w:rFonts w:ascii="Arial" w:hAnsi="Arial" w:cs="Arial"/>
          <w:bCs/>
        </w:rPr>
      </w:pPr>
      <w:r w:rsidRPr="00912B6D">
        <w:rPr>
          <w:rFonts w:ascii="Arial" w:hAnsi="Arial" w:cs="Arial"/>
          <w:b/>
          <w:bCs/>
        </w:rPr>
        <w:t>15.</w:t>
      </w:r>
      <w:r w:rsidRPr="00912B6D">
        <w:rPr>
          <w:rFonts w:ascii="Arial" w:hAnsi="Arial" w:cs="Arial"/>
          <w:bCs/>
        </w:rPr>
        <w:t xml:space="preserve"> Переключатель A / m/</w:t>
      </w:r>
      <w:proofErr w:type="spellStart"/>
      <w:r w:rsidRPr="00912B6D">
        <w:rPr>
          <w:rFonts w:ascii="Arial" w:hAnsi="Arial" w:cs="Arial"/>
          <w:bCs/>
        </w:rPr>
        <w:t>min</w:t>
      </w:r>
      <w:proofErr w:type="spellEnd"/>
    </w:p>
    <w:p w:rsidR="00830EC2" w:rsidRPr="00341F04" w:rsidRDefault="00830EC2" w:rsidP="00830EC2">
      <w:pPr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Гарантия</w:t>
      </w:r>
    </w:p>
    <w:p w:rsidR="00830EC2" w:rsidRPr="00830EC2" w:rsidRDefault="00830EC2" w:rsidP="00830EC2">
      <w:pPr>
        <w:rPr>
          <w:rFonts w:ascii="Arial" w:hAnsi="Arial" w:cs="Arial"/>
        </w:rPr>
      </w:pPr>
      <w:r>
        <w:rPr>
          <w:rFonts w:ascii="Arial" w:hAnsi="Arial" w:cs="Arial"/>
          <w:bCs/>
        </w:rPr>
        <w:t>2 года</w:t>
      </w:r>
      <w:bookmarkStart w:id="0" w:name="_GoBack"/>
      <w:bookmarkEnd w:id="0"/>
    </w:p>
    <w:sectPr w:rsidR="00830EC2" w:rsidRPr="00830EC2" w:rsidSect="00EC7F4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359"/>
    <w:rsid w:val="00086805"/>
    <w:rsid w:val="00110049"/>
    <w:rsid w:val="001164F7"/>
    <w:rsid w:val="00200E75"/>
    <w:rsid w:val="002F0E3B"/>
    <w:rsid w:val="00341F04"/>
    <w:rsid w:val="005A201F"/>
    <w:rsid w:val="008015AC"/>
    <w:rsid w:val="00830EC2"/>
    <w:rsid w:val="0089545D"/>
    <w:rsid w:val="00912B6D"/>
    <w:rsid w:val="00C02C83"/>
    <w:rsid w:val="00CB3359"/>
    <w:rsid w:val="00EC7F46"/>
    <w:rsid w:val="00F1384D"/>
    <w:rsid w:val="00F93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81B455-BCAD-461F-BE60-7C7E6CEDA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200E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200E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Лосев Евгений Валерьевич</dc:creator>
  <cp:keywords/>
  <dc:description/>
  <cp:lastModifiedBy>Лосев Евгений Валерьевич</cp:lastModifiedBy>
  <cp:revision>14</cp:revision>
  <dcterms:created xsi:type="dcterms:W3CDTF">2022-12-09T04:27:00Z</dcterms:created>
  <dcterms:modified xsi:type="dcterms:W3CDTF">2022-12-09T05:39:00Z</dcterms:modified>
</cp:coreProperties>
</file>